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上海市住房租赁条例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（2022年11月23日上海市第十五届人民代表大会常务委员会第四十六次会议通过　根据2025年11月26日上海市第十六届人民代表大会常务委员会第二十五次会议《关于修改〈上海市市民体育健身条例〉等4件地方性法规和废止〈上海市酒类商品产销管理条例〉的决定》修正）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出租与承租</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住房租赁经营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保障性租赁住房</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服务与监督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住房租赁行为，保障住房租赁当事人合法权益，促进住房租赁市场健康发展，根据《中华人民共和国民法典》《中华人民共和国城市房地产管理法》和其他有关法律、行政法规的规定，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本市行政区域内的住房租赁及其监督管理，适用本条例。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市践行人民城市重要理念，坚持房子是用来住的、不是用来炒的定位，培育和发展住房租赁市场，推动形成管理有序、服务规范、租赁关系稳定的住房租赁体系，加快建立多主体供给、多渠道保障、租购并举的住房制度，满足居民多层次的居住需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本市建立健全住房租赁市区统筹、条块结合、街镇（乡）负责、居村协助、行业自律的治理机制，将住房租赁活动纳入基层治理范畴。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市人民政府加强对本市住房租赁工作的领导，建立健全议事协调机制，研究、决定住房租赁工作的重大事项，统筹部署、协调和推进住房租赁相关工作。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区人民政府落实住房租赁属地管理责任，建立住房租赁协调推进机制，统筹推进本辖区住房租赁管理工作。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市住房城乡建设管理部门负责本市住房租赁工作的综合协调。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房屋管理部门是本市住房租赁的行政主管部门，负责制定住房租赁相关规划和政策，并承担住房租赁监督管理和住房租赁经营、房地产经纪等行业管理职责。区房屋管理部门负责本辖区住房租赁具体监督管理工作，指导街道办事处、乡镇人民政府开展住房租赁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公安部门负责住房租赁的治安管理和人口管理工作。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市场监管部门负责住房租赁有关市场主体登记，查处涉及住房租赁的不正当竞争、垄断以及广告、价格等违法行为。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发展改革、规划资源、农业农村、经济信息化、财政、税务、金融监管、民政、应急管理、城管执法、教育、人力资源社会保障、网信等部门以及消防救援机构按照各自职责，做好相关工作。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街道办事处、乡镇人民政府负责本辖区住房租赁的日常监督管理，指导居民委员会、村民委员会做好住房租赁相关工作。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居民委员会、村民委员会依法组织居民、村民开展住房租赁相关自治活动，协助街道办事处、乡镇人民政府做好住房租赁相关工作。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本市在统筹考虑人口、产业、土地和重点发展区域的基础上，聚焦不同群体租赁需求，合理规划租赁住房供给规模和结构，按照职住平衡、增存并举、布局优化、供需适配的原则，确定住房租赁发展目标、主要任务、配套措施等，并纳入住房发展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编制年度住宅用地供应计划时，应当单列租赁住房用地供应计划。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本市通过新增国有建设用地和利用已有国有建设用地建设租赁住房、在新建商品住房项目中配建租赁住房、利用非居住存量房屋改建租赁住房、利用集体建设用地建设租赁住房以及将闲置住房出租等方式，多渠道增加租赁住房供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市、区人民政府及其有关部门应当完善住房租赁相关政策措施，深化制度创新，加大资源统筹力度，综合运用规划、土地、财政、税收、金融等政策，加大对住房租赁的支持力度。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本市依托“一网通办”“一网统管”平台，按照服务与管理相结合的原则，建立健全全市统一的住房租赁公共服务平台（以下简称住房租赁平台），充分运用信息化手段，推进数据共享，创新服务方式，提升管理效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住房租赁相关行业组织应当加强行业自律，制定住房租赁服务标准、行为规范和自律准则，开展职业培训和评价，加强住房租赁纠纷的行业调解，促进企业合法公平竞争、诚信经营，引导企业不断提高服务质量和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本市建立健全住房租赁矛盾纠纷多元化解机制，综合运用人民调解、行业调解、行政调解和司法调解等多种方式，统筹开展住房租赁矛盾纠纷调解工作，及时妥善化解矛盾纠纷。有关部门应当依法对住房租赁矛盾纠纷的调解提供支持和指导。</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出租与承租</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租赁当事人应当遵守《中华人民共和国民法典》等法律、法规的规定，按照平等、自愿、公平、诚信的原则，自觉履行法定和约定义务。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出租住房应当遵守下列规定：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（一）房屋符合国家和本市建筑、消防、治安、防灾、卫生、环保等方面的标准和要求；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（二）具备供水、供电等必要的生活条件；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（三）以原始设计或者经有关部门批准改建的房间为最小出租单位；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（四）厨房、卫生间、阳台、贮藏室以及其他非居住空间不得单独出租用于居住；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（五）每个房间的居住人数和人均居住面积符合本市相关规定；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（六）法律、法规、规章的其他规定。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禁止违反前款第三项至第五项规定，将住房用于群租。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禁止将违法建筑、擅自改变使用性质的房屋以及其他依法不得出租的房屋用于出租。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出租人和承租人应当依法订立住房租赁合同。鼓励出租人和承租人通过住房租赁平台进行网上签约。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住房租赁合同一般包括下列内容：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（一）出租人、承租人以及共同居住人员的身份信息和联系方式；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（二）增加共同居住人员的条件；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（三）房屋及其附属设施和设备的基本情况；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（四）租赁用途、房屋使用要求和维修责任；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（五）租赁期限和房屋交付日期；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（六）租金和押金的数额、支付方式和期限；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（七）物业服务、水、电、热、燃气等相关费用的承担方式；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（八）违约责任和争议的解决方式；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（九）租赁当事人约定的其他内容。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市房屋管理部门会同市市场监管部门制定和完善住房租赁合同示范文本。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鼓励租赁当事人订立长期住房租赁合同，建立稳定的租赁关系。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出租按日或者按小时收费的短租住房的，应当符合本市管理规定和本小区管理规约，并取得本栋建筑物内其他业主的一致同意。具体规定由市房屋管理部门会同有关部门制定。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短租住房的出租人应当在承租人以及共同居住人员入住前当面核对其身份信息，并即时通过规定的信息系统进行登记。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出租人应当自住房租赁合同订立后三十日内，向区房屋管理部门办理合同备案。合同备案也可以通过社区事务受理服务机构或者住房租赁平台办理。合同备案内容发生变化的，出租人应当在三十日内办理变更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出租人未办理住房租赁合同备案的，承租人可以办理备案。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办理合同备案应当提交住房租赁合同、身份证明、房屋权属证明等材料，不得提交虚假材料。任何单位和个人不得为办理合同备案出具虚假证明材料。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出租人应当遵守下列规定：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（一）向承租人出示身份证明材料、房屋权属证明材料；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（二）不得向未提供身份证明材料的自然人、法人或者非法人组织出租房屋；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（三）负责出租房屋及提供的设施、设备的安全，告知承租人安全使用事项，与承租人约定进行安全检查；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（四）发现承租人在房屋内有违法违规行为的，及时报告有关部门，并配合有关部门开展调查、制止和处罚等工作；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（五）不得采取停止供水、供电、供热、供燃气以及其他故意降低服务标准等方式，或者采取暴力、威胁等非法方式，强迫承租人变更、解除住房租赁合同，提前收回租赁住房；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（六）法律、法规、规章的其他规定。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承租人应当遵守下列规定：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（一）向出租人出示承租人、共同居住人员的身份证明材料；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（二）合理、安全使用房屋及设施、设备，不得擅自改变房屋用途、结构或者实施违法搭建行为；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（三）装修房屋或者增设设施、设备的，征得出租人同意；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（四）遵守管理规约或者村规民约，不得损害相邻权利人的合法权益；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（五）法律、法规、规章的其他规定。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鼓励出租人、承租人投保租赁住房财产保险、人身意外保险。</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住房租赁经营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住房租赁企业、房地产经纪机构应当依法办理市场主体登记。经营范围应当注明“住房租赁”或者“房地产经纪”。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个人以营利为目的转租房屋从事住房租赁经营活动，经营规模达到国家有关部门规定标准的，适用有关住房租赁企业的规定。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住房租赁企业、房地产经纪机构应当自领取营业执照之日起三十日内，向区房屋管理部门备案，报送开业信息。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住房租赁企业、房地产经纪机构应当具备与经营规模相适应的自有资金、专业人员、管理制度和风险防控能力。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本市实行住房租赁企业、房地产经纪机构从业人员实名从业制度。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住房租赁企业、房地产经纪机构应当为从业人员办理从业信息卡。从业人员应当持从业信息卡实名从业，并在其提供服务的住房租赁合同、房地产经纪合同上，注明从业信息卡编号。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从业信息卡的内容和样式，由市房屋管理部门统一规定。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住房租赁企业、房地产经纪机构应当加强对从业人员的管理，督促其诚信、规范从业。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住房租赁企业、房地产经纪机构对外发布房源信息的，应当核实核验房屋权属证明和基本状况，确保房源信息真实有效，不得发布虚假房源信息。已成交的房源信息应当及时予以撤销。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住房租赁企业、房地产经纪机构通过网络信息平台发布房源信息的，应当同时注明企业备案信息和从业人员信息。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通过网络信息平台发布房源信息的，网络信息平台经营者应当要求信息发布者提交身份、地址、联系方式以及房源核验等信息；信息发布者为住房租赁企业、房地产经纪机构的，还应当要求其提交企业备案信息及其从业人员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网络信息平台经营者应当对信息发布者提交的材料进行核实，并建立档案，留存不少于三年。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网络信息平台经营者可以接受信息发布者的委托，代为进行房源核验。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网络信息平台经营者知道或者应当知道信息发布者提供虚假材料、发布虚假信息的，应当及时采取删除、屏蔽相关信息等必要措施；未采取必要措施的，依法与该信息发布者承担连带责任。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对两年内因违法发布房源信息受到三次以上行政处罚，或者在停业整顿期间的信息发布者，由网络信息平台经营者依法采取一定期限内限制其发布房源信息的措施。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住房租赁企业、房地产经纪机构在订立住房租赁合同或者房地产经纪合同前，应当如实说明房屋状况，将可能影响租赁住房使用的因素和安全使用事项，书面告知承租人。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住房租赁企业出租房屋的，应当通过住房租赁平台，完成网上签约和合同备案。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租赁当事人通过房地产经纪机构订立住房租赁合同的，应当由房地产经纪机构通过住房租赁平台，完成网上签约和合同备案。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住房租赁企业承租个人住房从事转租业务的，应当按照规定，在商业银行开立住房租赁交易资金监管专用账户，并通过住房租赁平台向社会公示。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住房租赁企业向承租人一次性收取租金超过三个月的部分，以及收取押金超过一个月租金的部分，应当存入住房租赁交易资金监管专用账户。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住房租赁交易资金监管的具体规定，由市房屋管理部门会同金融管理部门制定。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住房租赁企业、房地产经纪机构不得有下列行为：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（一）捏造、散布涨价信息，哄抬价格；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（二）以隐瞒、欺诈、胁迫、贿赂等不正当手段招揽业务，诱骗消费者交易或者强制交易；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（三）泄露或者不当处理租赁当事人的个人信息或者商业秘密；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（四）滥用市场支配地位，在交易时附加不合理的交易条件；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（五）侵占、挪用住房租赁交易资金；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（六）法律、法规、规章禁止的其他行为。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房地产经纪机构不得隐瞒真实的房屋交易信息，赚取租金差价；不得为禁止出租、转租的住房提供经纪服务。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保障性租赁住房</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本市按照政府引导、市场运作原则，加快发展保障性租赁住房，扩大供需适配、租期稳定、租金优惠、公共服务配套的保障性租赁住房供给，有效缓解特定群体的住房需求，切实发挥保障性租赁住房在租赁市场中的示范引领作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市住房城乡建设管理、房屋管理部门会同市规划资源部门编制本市保障性租赁住房专项规划，明确发展目标和规模、空间布局、房源筹措渠道、建设要求、保障措施等内容。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保障性租赁住房重点在新城等人口导入区域、高校园区、产业和商务商业集聚区、轨道交通站点周边等租赁需求集中、生产生活便利、交通便捷的区域进行布局。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商业办公、旅馆、厂房、仓储、科研教育等非居住存量房屋改建为保障性租赁住房的，按照国家和本市有关规定实施。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本市针对不同层次需求，建设住宅型、宿舍型保障性租赁住房，其中住宅型保障性租赁住房以小户型为主。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保障性租赁住房实行全装修，配备必要的基本生活设施，并充分考虑承租人需求特点，合理配置公共服务和商业服务设施，适当增加公共活动和共享空间。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本市加强保障性租赁住房管理，合理设置准入条件和退出机制、优化申请审核流程、完善配租使用规范，通过住房租赁平台实现准入、使用、退出的全流程管理。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租赁保障性租赁住房，应当遵守下列规定：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（一）申请人按照本市有关规定提交申请材料，不得提交虚假材料；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（二）租赁合同终止时，承租人及时将房屋返还出租人；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（三）不得将保障性租赁住房转租、出借。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任何单位和个人不得为保障性租赁住房申请人出具虚假证明材料。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保障性租赁住房出租人应当按照规定程序，向符合准入条件的申请人出租保障性租赁住房。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保障性租赁住房不得销售、变相销售。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保障性租赁住房出租人应当以低于同地段同品质市场租赁住房的租金水平确定租赁价格，向区房屋管理部门备案，并向社会公布。列入政府定价目录的保障性租赁住房，租赁价格按照本市相关规定执行。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保障性租赁住房租金不得高于备案的租赁价格，并应当按月或者按季度收取；收取的押金不得超过一个月租金。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除承租人另有要求的，保障性租赁住房租赁期限不得少于一年。租赁期限届满，承租人符合规定条件并申请续租的，应当予以续租。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支持利用住房公积金计提的相关资金按照国家和本市有关规定，用于相关保障性租赁住房建设、供应。</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服务与监督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市房屋管理部门通过住房租赁平台，向租赁当事人提供房源核验、信息查询、网上签约、合同备案等服务，并向住房租赁企业、房地产经纪机构和网络信息平台开放数据接口，为其批量办理相关业务提供便利。通过住房租赁平台完成网上签约的，无需另行办理合同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房屋管理部门依托住房租赁平台，建立与公安、市场监管、农业农村、金融监管、民政、城管执法、教育、人力资源社会保障、住房公积金等部门的数据共享和业务协同机制，并为街道办事处、乡镇人民政府开展住房租赁日常监督管理提供相关信息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有关部门应当采取必要措施保护数据信息的安全，并对其中的个人信息、隐私和商业秘密严格保密，不得泄露、出售或者非法向他人提供。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承租人按照有关规定，依法享受基本公共服务和便利。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承租人办理居住登记、落户、子女入学、公积金提取等需要提交住房租赁合同的公共服务事项，已经完成住房租赁合同备案的，可免于提交住房租赁合同。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房屋管理部门与公安部门加强协作，推动住房租赁、实有人口信息的协同采集和共享使用，为租赁当事人办理合同备案、居住登记等事项提供集中、便捷的服务。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住房租赁相关单位和个人依法享受行政事业性收费减免和税收优惠政策。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鼓励商业银行为租赁住房建设和运营提供期限匹配、利率适当、风险可控、商业可持续的信贷产品和服务。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支持符合条件的住房租赁企业发行公司信用类债券、担保债券、资产支持证券和不动产投资信托基金等，专门用于租赁住房建设和运营。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街道办事处、乡镇人民政府应当会同相关部门建立健全住房租赁联勤联动机制，发挥网格化管理作用，开展租赁住房安全巡查、人口信息采集、安全隐患整治和政策宣传等日常工作。房屋管理、公安、民政、城管执法等相关部门应当加强指导，提供支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街道办事处、乡镇人民政府应当定期组织排查租赁住房违法搭建、群租以及擅自改变商业办公用房、厂房房屋结构和规划用途等隐患。发现存在违法情形的，应当督促整改，及时依法启动执法程序，必要时通过联合执法等方式开展整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对擅自改变商业办公用房、厂房房屋结构和规划用途的违法情形，在整治期间尚有承租人实际居住的，应当纳入基层治理范畴。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本市建立健全以居民区、村党组织为领导核心，居民委员会或者村民委员会、业主委员会、物业服务企业等共同参与的工作机制。倡导通过制定居民公约、村规民约、管理规约等方式，共同推进形成住房租赁共建共治共享格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宅基地房屋出租用于居住的，鼓励农村集体经济组织自行或者通过与住房租赁企业合作等方式，引导村民统一出租，实行统一管理。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集中出租房屋供他人居住，出租房间或者居住人数达到规定数量的，出租人应当建立管理制度，明确管理人员，落实安全管理责任，建立信息登记簿或者登记系统，并将相关登记信息报送公安部门。具体规定由市公安部门会同住房城乡建设管理、房屋管理、消防救援等部门和机构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市房屋管理部门应当建立住房租赁价格监测机制，做好相关预警工作。住房租金显著上涨或者有可能显著上涨时，可以依法采取涨价申报、限定租金或者租金涨幅等价格干预措施，稳定租金水平。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对依法采取的价格干预措施，出租人应当执行；拒不执行的，由市场监管部门依法处理。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本市建立健全住房租赁守信激励和失信惩戒机制，出租人、承租人信用信息，住房租赁企业、房地产经纪机构及其从业人员信用信息依法归集至本市公共信用信息服务平台。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对存在失信行为的市场主体和个人，在财政资金支持、项目招投标、融资授信、获得相关奖励等方面依法予以限制。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支持住房租赁相关行业组织开展住房租赁企业、房地产经纪机构及其从业人员信用等级分类和信用评价。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发生自然灾害、事故灾难或者公共卫生事件等突发事件时，街道办事处、乡镇人民政府应当将承租人及共同居住人员纳入基本生活必需品的供应范围，保障其基本生活。区应急管理、房屋管理、卫生健康等部门应当做好指导工作。</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违反本条例规定的行为，法律、行政法规已有处理规定的，从其规定。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违反本条例规定，当事人有违法所得，除依法应当退赔的外，应当按照《中华人民共和国行政处罚法》的规定予以没收。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五条第一款第三项、第三款规定，将不符合最小出租单位规定的住房用于出租，或者将违法建筑、擅自改变使用性质的房屋以及其他依法不得出租的房屋用于出租的，由区房屋管理部门责令限期改正，处一万元以上五万元以下罚款；逾期不改正的，处五万元以上二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违反本条例第十七条第一款规定出租短租住房的，由区房屋管理部门责令限期改正，可以处五千元以上二万元以下罚款；逾期不改正的，处二万元以上五万元以下罚款。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违反本条例第十七条第二款规定，出租人未对承租人以及共同居住人员的身份信息进行核对、登记的，由公安部门责令改正，处五百元以上一千元以下罚款；情节较轻的，处警告或者五百元以下罚款。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八条第三款、第三十六条第一款第一项、第三十六条第二款规定，提交虚假材料或者出具虚假证明材料的，由区房屋管理部门责令限期改正，处五千元以上二万元以下罚款，并可以对住房租赁企业、房地产经纪机构暂停网上签约服务；对已经承租保障性租赁住房的，责令其限期腾退住房，按照市场价格补缴租金，并处二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六条第一款规定，网络信息平台经营者未要求信息发布者提交房源核验信息的，由区房屋管理部门责令限期改正，处一千元以上五千元以下罚款；逾期不改正的，处五千元以上二万元以下罚款。情节严重的，网信部门可以采取暂停相关业务、停业整顿等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违反本条例第二十六条第二款、第二十七条第二款规定，网络信息平台经营者未建立、留存档案，或者未采取限制信息发布等措施的，由房屋管理部门按照《中华人民共和国电子商务法》的相关规定处理。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一条第一款第五项、第二款规定，侵占、挪用住房租赁交易资金或者为禁止出租、转租的住房提供经纪服务的，由区房屋管理部门责令限期改正，给予警告，处二万元以上十万元以下罚款；拒不改正的，责令停业整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违反本条例第三十六条第一款第二项规定，承租人未及时返还房屋的，由区房屋管理部门责令限期改正；逾期不改正的，处一万元以上五万元以下罚款。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违反本条例第三十六条第一款第三项规定，承租人转租、出借保障性租赁住房的，由区房屋管理部门责令限期改正，处一万元以上五万元以下罚款，并禁止五年内再次申请本市各类保障性住房。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违反本条例第三十七条第一款规定，出租保障性租赁住房不符合要求的，由区房屋管理部门责令限期改正，处二万元以上十万元以下罚款；逾期不改正的，处十万元以上五十万元以下罚款。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违反本条例第三十七条第二款规定，销售或者变相销售保障性租赁住房的，由区房屋管理部门责令限期改正，处十万元以上五十万元以下罚款；逾期不改正的，处五十万元以上一百万元以下罚款。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违反本条例第三十八条第一款规定，未按照要求办理租赁价格备案的，由区房屋管理部门责令限期改正，处一万元以上五万元以下罚款；逾期不改正的，处五万元以上二十万元以下罚款。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违反本条例第三十八条第二款规定，收取的租金或者押金不符合要求的，由区房屋管理部门责令限期改正，处五万元以上二十万元以下罚款。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违反本条例第四十八条规定，出租人未履行相关安全管理责任的，由公安部门责令限期改正，可以处一万元以上三万元以下罚款；造成严重后果的，处三万元以上十万元以下罚款。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对本条例规定应当由房屋管理部门行使的行政处罚权及相关的行政检查权和行政强制权，由城管执法部门以及街道办事处、乡镇人民政府依法实施。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有关部门及其工作人员违反本条例规定，有滥用职权、玩忽职守、徇私舞弊行为的，对直接负责的主管人员和其他直接责任人员依法给予处分；构成犯罪的，依法追究刑事责任。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公有房屋租赁的管理办法，由市人民政府另行制定。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本条例自2023年2月1日起施行。1999年12月27日上海市第十一届人民代表大会常务委员会第十五次会议通过的《上海市房屋租赁条例》同时废止。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